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363" w:rsidRDefault="00D87363" w:rsidP="00D8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6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87363" w:rsidRPr="00D87363" w:rsidRDefault="00161186" w:rsidP="00D8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7363" w:rsidRPr="00D87363">
        <w:rPr>
          <w:rFonts w:ascii="Times New Roman" w:hAnsi="Times New Roman" w:cs="Times New Roman"/>
          <w:sz w:val="24"/>
          <w:szCs w:val="24"/>
        </w:rPr>
        <w:t>етский сад № 11</w:t>
      </w:r>
    </w:p>
    <w:p w:rsidR="00D87363" w:rsidRPr="00D87363" w:rsidRDefault="00161186" w:rsidP="00D8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7363" w:rsidRPr="00D87363">
        <w:rPr>
          <w:rFonts w:ascii="Times New Roman" w:hAnsi="Times New Roman" w:cs="Times New Roman"/>
          <w:sz w:val="24"/>
          <w:szCs w:val="24"/>
        </w:rPr>
        <w:t>униципального образования город Горячий Ключ</w:t>
      </w:r>
    </w:p>
    <w:p w:rsidR="00D87363" w:rsidRPr="00D87363" w:rsidRDefault="00D87363" w:rsidP="00D87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363" w:rsidRPr="00D87363" w:rsidRDefault="00D87363" w:rsidP="00D873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873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ПРИКАЗ</w:t>
      </w:r>
    </w:p>
    <w:p w:rsidR="00D87363" w:rsidRPr="00D87363" w:rsidRDefault="00A20954" w:rsidP="00A209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07.04.2015г                                                                                          № 27/1</w:t>
      </w:r>
    </w:p>
    <w:p w:rsidR="00D87363" w:rsidRPr="00D87363" w:rsidRDefault="00A20954" w:rsidP="00D873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D87363" w:rsidRPr="00D873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назначении ответственного за средства пожаротушения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/с № 11»</w:t>
      </w:r>
    </w:p>
    <w:p w:rsidR="008E6658" w:rsidRDefault="00D87363" w:rsidP="00D8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363">
        <w:rPr>
          <w:rFonts w:ascii="Times New Roman" w:eastAsia="Times New Roman" w:hAnsi="Times New Roman" w:cs="Times New Roman"/>
          <w:sz w:val="24"/>
          <w:szCs w:val="24"/>
        </w:rPr>
        <w:br/>
        <w:t>Для исключения возникновения пожара, обеспечения пожарной безопасности людей и материальных ценностей</w:t>
      </w:r>
      <w:r w:rsidR="008E66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7363" w:rsidRPr="00D87363" w:rsidRDefault="008E6658" w:rsidP="00D8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за средства пожаротушения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МИхайловну</w:t>
      </w:r>
      <w:proofErr w:type="spell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, завхоза.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2. Учет и техническое обслуживание огнетушителей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за средства пожаротушения вести согласно НПБ 166-97. Пожарная техника. Огнетушители. Требования к эксплуатации. 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3. Техническое обслуживание включает в себя периодические проверки, осмотры, ремонт, испытания и перезарядку огнетушителей. 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4. В ходе проведения внешнего осмотра необходимо обращать внимание на: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- наличие вмятин, сколов, глубоких царапин на корпусе, узлах управления, гайках и головке огнетушителя;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- состояние защитных и лакокрасочных покрытий;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- наличие четкой и понятной инструкции;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- наличие опломбированного предохранительного устройства;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исправность манометра или индикатора давления (если он предусмотрен конструкцией огнетушителя), наличие необходимого клейма и величину давления в огнетушителе </w:t>
      </w:r>
      <w:proofErr w:type="spell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закачного</w:t>
      </w:r>
      <w:proofErr w:type="spell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типа или в газовом баллоне; 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- массу огнетушителя, а также массу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в огнетушителе (последнюю определяют расчетным путем);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состояние гибкого шланга (при его наличии) и распылителя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(наличие механических повреждений, следов коррозии, литейного </w:t>
      </w:r>
      <w:proofErr w:type="spell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облоя</w:t>
      </w:r>
      <w:proofErr w:type="spell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или других предметов, препятствующих свободному выходу ОТВ из огнетушителя);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огнетушителя);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- наличие эксплуатационного паспорта на огнетушитель.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>5. Ежеквартальная проверка включает в себя осмотр места установки огнетушителя и подходов к нему, а также проведение внешнего осмотра огнетушителя.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6. Ежегодная проверка огнетушителя включает в себя внешний осмотр огнетушителя (п. 4), осмотр места его установки и подходов к нему. В процессе ежегодной проверки необходимо контролировать величину утечки вытесняющего газа из газового баллона или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из газового огнетушителя. Также необходимо производить вскрытие огнетушителей (полное или выборочное), оценку состояния фильтров, проверку параметров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и, если они не соответствуют требованиям соответствующих нормативных документов, перезарядку огнетушителей.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7. Перезарядку огнетушителей производить сразу после применения или если величина 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утечки газового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или вытесняющего газа за год превышает допустимое значение, но не реже сроков, указанных в табл. 1. Перезарядку огнетушителей производить в специализированных организациях, имеющих лицензии на право деятельности в области пожарной безопасности.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1 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Сроки проверки параметров </w:t>
      </w:r>
      <w:proofErr w:type="gramStart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t xml:space="preserve"> и перезарядки огнетушителей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3285"/>
        <w:gridCol w:w="2895"/>
      </w:tblGrid>
      <w:tr w:rsidR="00D87363" w:rsidRPr="00D87363">
        <w:trPr>
          <w:tblCellSpacing w:w="0" w:type="dxa"/>
        </w:trPr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363" w:rsidRPr="00D87363" w:rsidRDefault="00D87363" w:rsidP="00D8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используемого </w:t>
            </w:r>
            <w:proofErr w:type="gramStart"/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6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(не реже)</w:t>
            </w:r>
          </w:p>
        </w:tc>
      </w:tr>
      <w:tr w:rsidR="00D87363" w:rsidRPr="00D873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363" w:rsidRPr="00D87363" w:rsidRDefault="00D87363" w:rsidP="00D8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параметров </w:t>
            </w:r>
            <w:proofErr w:type="gramStart"/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Перезарядки</w:t>
            </w:r>
          </w:p>
          <w:p w:rsidR="00D87363" w:rsidRPr="00D87363" w:rsidRDefault="00D87363" w:rsidP="00D87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 огнетушителя</w:t>
            </w:r>
          </w:p>
        </w:tc>
      </w:tr>
      <w:tr w:rsidR="00D87363" w:rsidRPr="00D8736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(вода с добавками)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87363" w:rsidRPr="00D8736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Пена *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87363" w:rsidRPr="00D8736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 (выборочно)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5 лет </w:t>
            </w:r>
          </w:p>
        </w:tc>
      </w:tr>
      <w:tr w:rsidR="00D87363" w:rsidRPr="00D8736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Углекислота (диоксид углерода)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Взвешиванием раз в год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5 лет </w:t>
            </w:r>
          </w:p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7363" w:rsidRPr="00D8736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Хладон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Взвешиванием раз в год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5 лет </w:t>
            </w:r>
          </w:p>
          <w:p w:rsidR="00D87363" w:rsidRPr="00D87363" w:rsidRDefault="00D87363" w:rsidP="00D87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3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6658" w:rsidRDefault="00D87363" w:rsidP="00D8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363">
        <w:rPr>
          <w:rFonts w:ascii="Times New Roman" w:eastAsia="Times New Roman" w:hAnsi="Times New Roman" w:cs="Times New Roman"/>
          <w:sz w:val="24"/>
          <w:szCs w:val="24"/>
        </w:rPr>
        <w:br/>
        <w:t>8. Записи о проведенных осмотрах и зарядке огнетушителей производить в журнале контроля состояния первичных средств пожаротушения и журнале проведения испытаний и перезарядки огнетушителей.</w:t>
      </w:r>
    </w:p>
    <w:p w:rsidR="00D87363" w:rsidRPr="00D87363" w:rsidRDefault="008E6658" w:rsidP="00D8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</w:r>
      <w:r w:rsidR="00D87363" w:rsidRPr="00D873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№ 11                 _____________А.Н.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Солодовникова</w:t>
      </w:r>
      <w:proofErr w:type="spellEnd"/>
    </w:p>
    <w:p w:rsidR="00D87363" w:rsidRPr="00FB3172" w:rsidRDefault="00D87363">
      <w:pPr>
        <w:rPr>
          <w:sz w:val="24"/>
          <w:szCs w:val="24"/>
        </w:rPr>
      </w:pPr>
    </w:p>
    <w:sectPr w:rsidR="00D87363" w:rsidRPr="00F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363"/>
    <w:rsid w:val="00161186"/>
    <w:rsid w:val="008E6658"/>
    <w:rsid w:val="00A20954"/>
    <w:rsid w:val="00D87363"/>
    <w:rsid w:val="00FB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6</cp:revision>
  <cp:lastPrinted>2015-04-22T18:33:00Z</cp:lastPrinted>
  <dcterms:created xsi:type="dcterms:W3CDTF">2015-04-22T18:27:00Z</dcterms:created>
  <dcterms:modified xsi:type="dcterms:W3CDTF">2015-04-22T18:33:00Z</dcterms:modified>
</cp:coreProperties>
</file>